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DAL 6 AL 9 FEBBRAIO A RIVA DEL GARDA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A Hospitality – Il Salone dell’Accoglienza la nuova era dell’ospitalità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585 espositori e oltre 100 eventi tra formazione e iniziative esperienziali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Presentata oggi l’edizione 2023 di Hospitality, la manifestazione internazionale leader in Italia nel mondo Ho.Re.Ca. che torna a Riva del Garda con un’offerta espositiva ricca di novità e un nutrito calendario di appuntamenti formativi a cui si aggiungono laboratori, masterclass, degustazioni e cooking show.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Focus su turismo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outdoor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e ospitalità accessibile.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Trento, 26 gennaio 2023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 È stata presentata questa mattina a Trento, la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47ª edizione di Hospitality –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più completa fiera internazionale in Italia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del settore Ho.Re.Ca., in programma dal 6 al 9 febbraio al quartiere fieristico di Riva del Garda.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 i suoi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40.000 mq di superficie espositiva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la manifestazione ospita quest’anno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585 espositori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 il 40% dei quali rappresentati da nuove aziende che hanno scelto Riva del Garda per aprirsi al mercato globale -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 e oltre 100 eventi con 150 speaker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tra formazione e iniziative esperienziali, offre agli operatori dell’industria dell’ospitalità e della ristorazione soluzioni e strumenti innovativi per far crescere il proprio business e restare competitivi sul mercato.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Roberto Pellegrini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Presidente di Riva del Garda Fierecongressi,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ha evidenziato come anche quest’anno Hospitality confermi il suo impegno verso gli operatori del settore. “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La 47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 edizione si preannuncia molto positiva sia per il numero e la qualità degli espositori che per l’ulteriore impulso che abbiamo dato all’internazionalizzazione. Oltre alla certificazione di fiera internazionale, abbiamo stretto rilevanti accordi come quello raggiunto con la Feria de Valladolid, e abbiamo intensificato l’attività di scouting per implementare l’incoming di buyer esteri, provenienti in particolare da Europa, Centro e Sud America. La costruzione di questa rete globale rispecchia il lavoro fatto anche a livello nazionale per sviluppare ulteriormente quei segmenti di mercato a maggiore tasso di crescita e che possono fare la differenza per espositori e visitatori. Ricordo le partnership con FAITA – FederCamping, Village For All e altre importanti realtà come Slow Food, l’Università di Scienze Gastronomiche di Pollenzo e Banca del Vino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”.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L’intesa firmata con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Feria de Valladolid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apre, infatti, ulteriormente il mercato internazionale: l’accordo tra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FIBAR VALLADOLID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- la manifestazione spagnola punto di incontro internazionale del bartending - dedicato all’area speciale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RPM-Riva Pianeta Mixology,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ha l’obiettivo di promuovere e diffondere la cultura della mixology a livello mondiale.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“La fiera rappresenta un vero punto di riferimento per l’Ho.Re.Ca., ed è evidente dalle conferme raggiunte fino ad ora, con 585 espositori che superano i numeri pre-Covid – ha sottolineato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Giovanna Voltolini, Exhibition Manager di Hospitality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. - Tra le novità 2023, un padiglione dedicato al turismo outdoor con più spazio a glamping e ospitalità open-air e grande attenzione al turismo accessibile con la collaborazione con Village for all - V4A, il primo network italiano di ospitalità accessibile. Si amplia anche l’area Winescape dedicata all’enoturismo con la presenza di frantoi che valorizzano la loro offerta in un’ottica turistica innovativa”.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Winescape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raddoppia infatti lo spazio espositivo e grazie anche alla collaborazione di realtà come Slow Food Trentino-Alto Adige e il Consorzio Vignaioli del Trentino, i visitatori potranno entrare in contatto con aziende italiane che uniscono produzione vitivinicola e ospitalità.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Accanto alle cantine anche un’area dedicata a olio e turismo, sviluppata con la collaborazione del Consorzio Turismo dell’Olio EVO IGP, DOP e BIO con selezionati produttori olivicoli.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Alessandra Albarelli, Direttrice Generale di Riva del Garda Fierecongressi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ha aggiunto: “Hospitality ha tutti gli elementi per essere l’hub di tendenze, idee ed innovazioni per fornire agli operatori del settore soluzioni e strumenti per migliorare la propria offerta di ospitalità e ristorazione”.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Accanto al percorso espositivo completo, sviluppato nelle quattro aree tematiche - Contract &amp; Wellness, Beverage, Food &amp; Equipment e Renovation &amp; Tech - e le tre aree speciali - Solobirra, RPM-Riva Pianeta Mixology e Winescape, dedicate alla birra artigianale, al bere miscelato e al turismo del vino e dell’olio - Hospitality 2023 presenta un ancor più ricco palinsesto di eventi. Oltre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150 speaker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tra esperti e opinion leader si alterneranno sul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mainstage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il theatre del padiglione D, e sui palchi delle quattro arene -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Beer Arena, Outdoor Boom Arena, RPM Arena e Winescape Arena -.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Non mancheranno gli incontri formativi di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Hospitality Academy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in collaborazione con Teamwork.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Alla presentazione sono intervenuti anche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Fabio Poletti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Presidente di Faita Trentino,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Enzo Bassetti,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Presidente di UNAT - Unione Albergatori del Trentino, 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Davide Cardella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Direttore di ASAT- Associazione Albergatori ed Imprese Turistiche della Provincia di Trento, che hanno evidenziato il ruolo importante della manifestazione per soddisfare, a livello di servizi e qualità dell’offerta, le nuove esigenze di una clientela in costante espansione.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L’inaugurazione,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 programma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lunedì 6 febbraio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alle ore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11:00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si presenta come un vero e proprio momento istituzionale da non perdere: la manifestazione aprirà con il dibattito “La nuova era dell’ospitalità” che farà il punto sul settore a livello nazionale e suoi nuovi modi di fare accoglienza. In questa occasione sarà presentato uno studio internazionale su turismo e ospitalità outdoor. All’opening talk, moderato dalla conduttrice televisiva Tessa Gelisio, ci saranno testimonianze dirette dell’industria dell’accoglienza, rappresentanti delle istituzioni e delle associazioni di settore oltre ai vertici di Riva del Garda Fierecongressi.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Anche quest’anno si potrà organizzare la propria visita in fiera con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l’app Hospitality Digital Space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, una piattaforma virtuale per gestire gli appuntamenti, fare networking, visionare il catalogo prodotti ed espositori e consultare il palinsesto completo degli eventi. 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Appuntamento quindi dal 6 al 9 febbraio presso il Quartiere fieristico di Riva del Garda: Hospitality sarà aperta da lunedì 6 a mercoledì 8 febbraio 2023 dalle ore 10.00 alle 18.00, giovedì 9 febbraio 2023 - dalle 10.00 alle 17.00. Nelle quattro giornate saranno disponibili in centro città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highlight w:val="white"/>
          <w:rtl w:val="0"/>
        </w:rPr>
        <w:t xml:space="preserve"> aree parcheggio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 dedicate ai visitatori, a soli 5 minuti dalla fiera, collegati al quartiere fieristico con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highlight w:val="white"/>
          <w:rtl w:val="0"/>
        </w:rPr>
        <w:t xml:space="preserve">servizio navetta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white"/>
          <w:rtl w:val="0"/>
        </w:rPr>
        <w:t xml:space="preserve"> gratuito e continuativo. Disponibile anche un transfer gratuito da e per la Stazione Ferroviaria di Rovereto ogni ora, dalle 9 alle 18 tutti i giorni.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TUTTO IL </w:t>
      </w:r>
      <w:hyperlink r:id="rId6">
        <w:r w:rsidDel="00000000" w:rsidR="00000000" w:rsidRPr="00000000">
          <w:rPr>
            <w:rFonts w:ascii="Open Sans" w:cs="Open Sans" w:eastAsia="Open Sans" w:hAnsi="Open Sans"/>
            <w:color w:val="0000ff"/>
            <w:sz w:val="24"/>
            <w:szCs w:val="24"/>
            <w:u w:val="single"/>
            <w:rtl w:val="0"/>
          </w:rPr>
          <w:t xml:space="preserve">PROGRAMMA DI HOSPITALITY 2023</w:t>
        </w:r>
      </w:hyperlink>
      <w:r w:rsidDel="00000000" w:rsidR="00000000" w:rsidRPr="00000000">
        <w:rPr>
          <w:rFonts w:ascii="Open Sans" w:cs="Open Sans" w:eastAsia="Open Sans" w:hAnsi="Open Sans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è la fiera internazionale, leader in Italia,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Riva Pianeta Mixology e Winescape.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47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edizione si svolge a Riva del Garda, dal 6 al 9 febbraio 2023.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9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</wp:posOffset>
          </wp:positionH>
          <wp:positionV relativeFrom="paragraph">
            <wp:posOffset>-292730</wp:posOffset>
          </wp:positionV>
          <wp:extent cx="1327150" cy="5080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1765302</wp:posOffset>
              </wp:positionH>
              <wp:positionV relativeFrom="page">
                <wp:posOffset>1242697</wp:posOffset>
              </wp:positionV>
              <wp:extent cx="1623695" cy="37990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695" cy="3799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47°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6 FEBBRAIO AL 9 FEBBRAIO 2023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1745616</wp:posOffset>
              </wp:positionH>
              <wp:positionV relativeFrom="page">
                <wp:posOffset>342902</wp:posOffset>
              </wp:positionV>
              <wp:extent cx="2800350" cy="9334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0350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-296538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5" name="image2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1143000</wp:posOffset>
              </wp:positionV>
              <wp:extent cx="19050" cy="190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3006000" y="3775238"/>
                        <a:ext cx="4680000" cy="9525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1143000</wp:posOffset>
              </wp:positionV>
              <wp:extent cx="19050" cy="190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ospitality@imagebuilding.it" TargetMode="External"/><Relationship Id="rId5" Type="http://schemas.openxmlformats.org/officeDocument/2006/relationships/styles" Target="styles.xml"/><Relationship Id="rId6" Type="http://schemas.openxmlformats.org/officeDocument/2006/relationships/hyperlink" Target="https://hospitalityriva.it/it/eventi" TargetMode="External"/><Relationship Id="rId7" Type="http://schemas.openxmlformats.org/officeDocument/2006/relationships/hyperlink" Target="https://hosp-itality.it/it" TargetMode="External"/><Relationship Id="rId8" Type="http://schemas.openxmlformats.org/officeDocument/2006/relationships/hyperlink" Target="http://www.hospitalityriv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